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541B2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53BC0D7" wp14:editId="5061D59E">
            <wp:simplePos x="0" y="0"/>
            <wp:positionH relativeFrom="column">
              <wp:posOffset>5943600</wp:posOffset>
            </wp:positionH>
            <wp:positionV relativeFrom="paragraph">
              <wp:posOffset>114300</wp:posOffset>
            </wp:positionV>
            <wp:extent cx="632644" cy="828675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644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44CDC3F" wp14:editId="23AA5287">
            <wp:simplePos x="0" y="0"/>
            <wp:positionH relativeFrom="column">
              <wp:posOffset>85726</wp:posOffset>
            </wp:positionH>
            <wp:positionV relativeFrom="paragraph">
              <wp:posOffset>114300</wp:posOffset>
            </wp:positionV>
            <wp:extent cx="842963" cy="771976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771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B633D7" w14:textId="7A724D8B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PA FFA </w:t>
      </w:r>
      <w:r w:rsidR="0048319E">
        <w:rPr>
          <w:b/>
          <w:sz w:val="48"/>
          <w:szCs w:val="48"/>
        </w:rPr>
        <w:t>Safe Tractor Driving</w:t>
      </w:r>
    </w:p>
    <w:p w14:paraId="67EF8157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48"/>
          <w:szCs w:val="48"/>
        </w:rPr>
        <w:t>Career Development Event</w:t>
      </w:r>
      <w:r>
        <w:rPr>
          <w:b/>
          <w:sz w:val="36"/>
          <w:szCs w:val="36"/>
        </w:rPr>
        <w:t xml:space="preserve"> </w:t>
      </w:r>
    </w:p>
    <w:p w14:paraId="6A41D652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  <w:u w:val="single"/>
        </w:rPr>
      </w:pPr>
    </w:p>
    <w:p w14:paraId="7AC80152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Chairperson Information</w:t>
      </w:r>
    </w:p>
    <w:tbl>
      <w:tblPr>
        <w:tblStyle w:val="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7950"/>
      </w:tblGrid>
      <w:tr w:rsidR="008378CA" w14:paraId="5B28D162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9874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CDE Chairperson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891D" w14:textId="215B76B9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Curt Turner</w:t>
            </w:r>
          </w:p>
        </w:tc>
      </w:tr>
      <w:tr w:rsidR="008378CA" w14:paraId="7CF205E2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5911E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FC26" w14:textId="25CB9DC1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9" w:history="1">
              <w:r w:rsidRPr="00E96BBD">
                <w:rPr>
                  <w:rStyle w:val="Hyperlink"/>
                  <w:sz w:val="24"/>
                  <w:szCs w:val="24"/>
                </w:rPr>
                <w:t>cturner@ccsd.cc</w:t>
              </w:r>
            </w:hyperlink>
          </w:p>
        </w:tc>
      </w:tr>
      <w:tr w:rsidR="008378CA" w14:paraId="14BC39B7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A543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Best Contact Number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E669" w14:textId="43279C93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570-204-9208</w:t>
            </w:r>
          </w:p>
        </w:tc>
      </w:tr>
      <w:tr w:rsidR="008378CA" w14:paraId="5D641437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EE6CB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Contest Date/Times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ADE6" w14:textId="168EC63C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9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10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2026</w:t>
            </w:r>
          </w:p>
        </w:tc>
      </w:tr>
      <w:tr w:rsidR="008378CA" w14:paraId="47433B8E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5CA4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Contest Location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F78A" w14:textId="034F388C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9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(written exam on campus); June 10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(grass lot behind Ag Arena)</w:t>
            </w:r>
          </w:p>
        </w:tc>
      </w:tr>
      <w:tr w:rsidR="008378CA" w14:paraId="5F880E63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88EE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CDE Review Time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0434" w14:textId="692EBA11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completion of the driving event on June 10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378CA" w14:paraId="66259345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E175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CDE Review Location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F1C9" w14:textId="07A1D1CB" w:rsidR="008378CA" w:rsidRDefault="007B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CDE site</w:t>
            </w:r>
          </w:p>
        </w:tc>
      </w:tr>
    </w:tbl>
    <w:p w14:paraId="4A8FAEFC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38C920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4"/>
          <w:u w:val="single"/>
        </w:rPr>
      </w:pPr>
      <w:r>
        <w:rPr>
          <w:b/>
          <w:i/>
          <w:sz w:val="28"/>
          <w:szCs w:val="28"/>
          <w:u w:val="single"/>
        </w:rPr>
        <w:t>Basic CDE Guidelines</w:t>
      </w:r>
    </w:p>
    <w:tbl>
      <w:tblPr>
        <w:tblStyle w:val="a0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5535"/>
      </w:tblGrid>
      <w:tr w:rsidR="008378CA" w14:paraId="7030C8C1" w14:textId="7777777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805A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Type:</w:t>
            </w:r>
            <w:r>
              <w:rPr>
                <w:sz w:val="24"/>
                <w:szCs w:val="24"/>
              </w:rPr>
              <w:t xml:space="preserve"> Individual/Team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F196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 Members: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378CA" w14:paraId="19D74363" w14:textId="7777777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75F9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Individual Materials List</w:t>
            </w:r>
          </w:p>
          <w:p w14:paraId="2E1C4677" w14:textId="77777777" w:rsidR="008378CA" w:rsidRDefault="007B657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 attire (see below)</w:t>
            </w:r>
          </w:p>
          <w:p w14:paraId="71F677A3" w14:textId="77777777" w:rsidR="007B6572" w:rsidRDefault="007B657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completed forms (see below)</w:t>
            </w:r>
          </w:p>
          <w:p w14:paraId="7FC48D79" w14:textId="63EDF190" w:rsidR="007B6572" w:rsidRDefault="007B657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47C1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Group Materials List</w:t>
            </w:r>
          </w:p>
          <w:p w14:paraId="31F18710" w14:textId="77777777" w:rsidR="008378CA" w:rsidRDefault="008378C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378CA" w14:paraId="1A415BB0" w14:textId="7777777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E6E2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Attire</w:t>
            </w:r>
          </w:p>
          <w:p w14:paraId="42C576AD" w14:textId="77777777" w:rsidR="008378CA" w:rsidRDefault="007B65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9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:  official dress for written exam</w:t>
            </w:r>
          </w:p>
          <w:p w14:paraId="3EE6559A" w14:textId="391396AB" w:rsidR="007B6572" w:rsidRDefault="007B65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10</w:t>
            </w:r>
            <w:r w:rsidRPr="007B65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:  must wear long pants and work boots (sneakers or open toed shoes are not permitted) for the driving events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C532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CDE At-A-Glance</w:t>
            </w:r>
          </w:p>
          <w:p w14:paraId="65834B49" w14:textId="77777777" w:rsidR="008378CA" w:rsidRDefault="007B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Tractor inspection</w:t>
            </w:r>
          </w:p>
          <w:p w14:paraId="7C2FCE89" w14:textId="77777777" w:rsidR="007B6572" w:rsidRDefault="007B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wheeled manure spreader event driving course</w:t>
            </w:r>
          </w:p>
          <w:p w14:paraId="0C29719A" w14:textId="77777777" w:rsidR="007B6572" w:rsidRDefault="007B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 wheeled wagon event driving course</w:t>
            </w:r>
          </w:p>
          <w:p w14:paraId="5F6F8EE0" w14:textId="77777777" w:rsidR="007B6572" w:rsidRDefault="007B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Exam</w:t>
            </w:r>
          </w:p>
          <w:p w14:paraId="258FD73F" w14:textId="41FEC615" w:rsidR="007B6572" w:rsidRDefault="007B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Tractor tools/parts identification exam</w:t>
            </w:r>
          </w:p>
        </w:tc>
      </w:tr>
      <w:tr w:rsidR="008378CA" w14:paraId="47498D10" w14:textId="77777777">
        <w:trPr>
          <w:trHeight w:val="440"/>
        </w:trPr>
        <w:tc>
          <w:tcPr>
            <w:tcW w:w="108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3392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Pre-State CDE Expectations</w:t>
            </w:r>
          </w:p>
          <w:p w14:paraId="0EE7E218" w14:textId="77777777" w:rsidR="008378CA" w:rsidRDefault="007B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have completed a tractor safety certification program</w:t>
            </w:r>
          </w:p>
          <w:p w14:paraId="46BD303C" w14:textId="77777777" w:rsidR="007B6572" w:rsidRDefault="007B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have prior experience with tractors and equipment</w:t>
            </w:r>
          </w:p>
          <w:p w14:paraId="34BACF15" w14:textId="77777777" w:rsidR="007B6572" w:rsidRDefault="007B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have been approved by the regional coordinator</w:t>
            </w:r>
          </w:p>
          <w:p w14:paraId="77870B23" w14:textId="77777777" w:rsidR="007B6572" w:rsidRDefault="007B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4 participants per region (no trading of participants between regions)</w:t>
            </w:r>
          </w:p>
          <w:p w14:paraId="0A325091" w14:textId="35652E50" w:rsidR="007B6572" w:rsidRDefault="007B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must complete a</w:t>
            </w:r>
            <w:r w:rsidR="0048319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entry and waiver form to register for activities week</w:t>
            </w:r>
          </w:p>
        </w:tc>
      </w:tr>
      <w:tr w:rsidR="008378CA" w14:paraId="03A282B7" w14:textId="77777777">
        <w:trPr>
          <w:trHeight w:val="440"/>
        </w:trPr>
        <w:tc>
          <w:tcPr>
            <w:tcW w:w="108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761A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CDE Changes from Previous Years?</w:t>
            </w:r>
          </w:p>
          <w:p w14:paraId="7B6650BC" w14:textId="77777777" w:rsidR="008378CA" w:rsidRDefault="007B657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coordinator verification</w:t>
            </w:r>
          </w:p>
          <w:p w14:paraId="271BBFDC" w14:textId="77777777" w:rsidR="007B6572" w:rsidRDefault="007B657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 parts and tools identification</w:t>
            </w:r>
          </w:p>
          <w:p w14:paraId="13209845" w14:textId="77777777" w:rsidR="007B6572" w:rsidRDefault="007B657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Tractor safety certificate verification</w:t>
            </w:r>
          </w:p>
          <w:p w14:paraId="2B80B4BD" w14:textId="2FE4D5BA" w:rsidR="007B6572" w:rsidRDefault="007B657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Entry form and waiver form required for Activities Week registration</w:t>
            </w:r>
          </w:p>
        </w:tc>
      </w:tr>
    </w:tbl>
    <w:p w14:paraId="0C7D67F9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20A657E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  <w:u w:val="single"/>
        </w:rPr>
      </w:pPr>
    </w:p>
    <w:p w14:paraId="23E468CB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  <w:u w:val="single"/>
        </w:rPr>
      </w:pPr>
      <w:r>
        <w:br w:type="page"/>
      </w:r>
    </w:p>
    <w:p w14:paraId="0C94FB4E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lastRenderedPageBreak/>
        <w:t>CDE Rules</w:t>
      </w:r>
    </w:p>
    <w:tbl>
      <w:tblPr>
        <w:tblStyle w:val="a1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1425"/>
        <w:gridCol w:w="4920"/>
      </w:tblGrid>
      <w:tr w:rsidR="008378CA" w14:paraId="1AEE7A20" w14:textId="77777777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A4B8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CDE Component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0854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E0F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 Description</w:t>
            </w:r>
          </w:p>
        </w:tc>
      </w:tr>
      <w:tr w:rsidR="008378CA" w14:paraId="45D9D917" w14:textId="77777777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EBB3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1635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C37A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378CA" w14:paraId="5740263D" w14:textId="77777777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22EB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69DC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0A9E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378CA" w14:paraId="214BDDBE" w14:textId="77777777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E001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6B24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29AF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378CA" w14:paraId="1D803FA1" w14:textId="77777777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7A38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A6D0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45C3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378CA" w14:paraId="4B324FB5" w14:textId="77777777">
        <w:trPr>
          <w:trHeight w:val="44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CBA5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Causes for Disqualification: </w:t>
            </w:r>
          </w:p>
        </w:tc>
      </w:tr>
      <w:tr w:rsidR="008378CA" w14:paraId="09663E64" w14:textId="77777777">
        <w:trPr>
          <w:trHeight w:val="44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B9A1" w14:textId="77777777" w:rsidR="008378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Tie-breaker: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2744132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F5DDDA" w14:textId="77777777" w:rsidR="008378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>Resources</w:t>
      </w:r>
    </w:p>
    <w:p w14:paraId="634CC0FF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378CA" w14:paraId="7319FDF6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D772" w14:textId="77777777" w:rsidR="008378CA" w:rsidRDefault="00837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730C67F" w14:textId="77777777" w:rsidR="008378CA" w:rsidRDefault="008378C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8378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9DC6" w14:textId="77777777" w:rsidR="00406590" w:rsidRDefault="00406590">
      <w:pPr>
        <w:spacing w:line="240" w:lineRule="auto"/>
      </w:pPr>
      <w:r>
        <w:separator/>
      </w:r>
    </w:p>
  </w:endnote>
  <w:endnote w:type="continuationSeparator" w:id="0">
    <w:p w14:paraId="038AFAA3" w14:textId="77777777" w:rsidR="00406590" w:rsidRDefault="00406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27BE" w14:textId="77777777" w:rsidR="007B6572" w:rsidRDefault="007B6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9104" w14:textId="77777777" w:rsidR="008378CA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 w:rsidR="007B657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B20A" w14:textId="77777777" w:rsidR="007B6572" w:rsidRDefault="007B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1251" w14:textId="77777777" w:rsidR="00406590" w:rsidRDefault="00406590">
      <w:pPr>
        <w:spacing w:line="240" w:lineRule="auto"/>
      </w:pPr>
      <w:r>
        <w:separator/>
      </w:r>
    </w:p>
  </w:footnote>
  <w:footnote w:type="continuationSeparator" w:id="0">
    <w:p w14:paraId="1AB8B630" w14:textId="77777777" w:rsidR="00406590" w:rsidRDefault="00406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1FC6" w14:textId="77777777" w:rsidR="007B6572" w:rsidRDefault="007B6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C427" w14:textId="77777777" w:rsidR="007B6572" w:rsidRDefault="007B65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2F61" w14:textId="77777777" w:rsidR="007B6572" w:rsidRDefault="007B6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721"/>
    <w:multiLevelType w:val="multilevel"/>
    <w:tmpl w:val="4E269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25091E"/>
    <w:multiLevelType w:val="multilevel"/>
    <w:tmpl w:val="EEE21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406E41"/>
    <w:multiLevelType w:val="multilevel"/>
    <w:tmpl w:val="05200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8F5BEA"/>
    <w:multiLevelType w:val="multilevel"/>
    <w:tmpl w:val="F9141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293244"/>
    <w:multiLevelType w:val="multilevel"/>
    <w:tmpl w:val="10667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CF198C"/>
    <w:multiLevelType w:val="multilevel"/>
    <w:tmpl w:val="8E9C7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9864210">
    <w:abstractNumId w:val="2"/>
  </w:num>
  <w:num w:numId="2" w16cid:durableId="1668089926">
    <w:abstractNumId w:val="3"/>
  </w:num>
  <w:num w:numId="3" w16cid:durableId="384261496">
    <w:abstractNumId w:val="4"/>
  </w:num>
  <w:num w:numId="4" w16cid:durableId="460539698">
    <w:abstractNumId w:val="1"/>
  </w:num>
  <w:num w:numId="5" w16cid:durableId="209613798">
    <w:abstractNumId w:val="0"/>
  </w:num>
  <w:num w:numId="6" w16cid:durableId="93363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CA"/>
    <w:rsid w:val="00406590"/>
    <w:rsid w:val="0048319E"/>
    <w:rsid w:val="007478A6"/>
    <w:rsid w:val="007B6572"/>
    <w:rsid w:val="0083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80A0"/>
  <w15:docId w15:val="{5A554D4D-21D4-1144-AC8C-A8E0EC97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65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72"/>
  </w:style>
  <w:style w:type="paragraph" w:styleId="Footer">
    <w:name w:val="footer"/>
    <w:basedOn w:val="Normal"/>
    <w:link w:val="FooterChar"/>
    <w:uiPriority w:val="99"/>
    <w:unhideWhenUsed/>
    <w:rsid w:val="007B65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72"/>
  </w:style>
  <w:style w:type="character" w:styleId="Hyperlink">
    <w:name w:val="Hyperlink"/>
    <w:basedOn w:val="DefaultParagraphFont"/>
    <w:uiPriority w:val="99"/>
    <w:unhideWhenUsed/>
    <w:rsid w:val="007B65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turner@ccsd.c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Turner, Curtis</cp:lastModifiedBy>
  <cp:revision>2</cp:revision>
  <dcterms:created xsi:type="dcterms:W3CDTF">2025-11-25T14:14:00Z</dcterms:created>
  <dcterms:modified xsi:type="dcterms:W3CDTF">2025-11-25T14:14:00Z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795954-d256-4ac0-8af4-a321f8dc4d0d_Enabled">
    <vt:lpwstr>true</vt:lpwstr>
  </property>
  <property fmtid="{D5CDD505-2E9C-101B-9397-08002B2CF9AE}" pid="3" name="MSIP_Label_e1795954-d256-4ac0-8af4-a321f8dc4d0d_SetDate">
    <vt:lpwstr>2025-11-25T14:14:07Z</vt:lpwstr>
  </property>
  <property fmtid="{D5CDD505-2E9C-101B-9397-08002B2CF9AE}" pid="4" name="MSIP_Label_e1795954-d256-4ac0-8af4-a321f8dc4d0d_Method">
    <vt:lpwstr>Standard</vt:lpwstr>
  </property>
  <property fmtid="{D5CDD505-2E9C-101B-9397-08002B2CF9AE}" pid="5" name="MSIP_Label_e1795954-d256-4ac0-8af4-a321f8dc4d0d_Name">
    <vt:lpwstr>defa4170-0d19-0005-0004-bc88714345d2</vt:lpwstr>
  </property>
  <property fmtid="{D5CDD505-2E9C-101B-9397-08002B2CF9AE}" pid="6" name="MSIP_Label_e1795954-d256-4ac0-8af4-a321f8dc4d0d_SiteId">
    <vt:lpwstr>16959743-e974-44c7-a3ef-27f0d9ee7754</vt:lpwstr>
  </property>
  <property fmtid="{D5CDD505-2E9C-101B-9397-08002B2CF9AE}" pid="7" name="MSIP_Label_e1795954-d256-4ac0-8af4-a321f8dc4d0d_ActionId">
    <vt:lpwstr>940c5b78-ba06-4a68-95c4-3c6b336308bc</vt:lpwstr>
  </property>
  <property fmtid="{D5CDD505-2E9C-101B-9397-08002B2CF9AE}" pid="8" name="MSIP_Label_e1795954-d256-4ac0-8af4-a321f8dc4d0d_ContentBits">
    <vt:lpwstr>0</vt:lpwstr>
  </property>
  <property fmtid="{D5CDD505-2E9C-101B-9397-08002B2CF9AE}" pid="9" name="MSIP_Label_e1795954-d256-4ac0-8af4-a321f8dc4d0d_Tag">
    <vt:lpwstr>50, 3, 0, 1</vt:lpwstr>
  </property>
</Properties>
</file>