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2E8" w:rsidRDefault="008F1ED7">
      <w:pPr>
        <w:jc w:val="center"/>
      </w:pPr>
      <w:bookmarkStart w:id="0" w:name="_GoBack"/>
      <w:bookmarkEnd w:id="0"/>
      <w:r>
        <w:rPr>
          <w:b/>
          <w:sz w:val="48"/>
          <w:szCs w:val="48"/>
        </w:rPr>
        <w:t>PA FFA Veterinary Science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1" name="image02.jpg" descr="Macintosh HD:Users:dmasser:Pictures:Ag Ed Photos:2015 LOGO W OUT M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Macintosh HD:Users:dmasser:Pictures:Ag Ed Photos:2015 LOGO W OUT MOT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0"/>
            <wp:wrapNone/>
            <wp:docPr id="2" name="image03.jpg" descr="Macintosh HD:Users:dmasser:Pictures:Ag Ed Photos: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acintosh HD:Users:dmasser:Pictures:Ag Ed Photos:image0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02E8" w:rsidRDefault="008F1ED7">
      <w:pPr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:rsidR="006002E8" w:rsidRDefault="006002E8"/>
    <w:p w:rsidR="006002E8" w:rsidRDefault="008F1ED7">
      <w:pPr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Style w:val="a"/>
        <w:tblW w:w="1080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Melanie Berndtson</w:t>
            </w:r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hyperlink r:id="rId9">
              <w:r>
                <w:rPr>
                  <w:color w:val="0000FF"/>
                  <w:u w:val="single"/>
                </w:rPr>
                <w:t>mberndtson@wellsborosd.org</w:t>
              </w:r>
            </w:hyperlink>
            <w:hyperlink r:id="rId10"/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570-724-3547</w:t>
            </w:r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Tuesday 1:00 pm – 4:00 pm; Wednesday  8:00 am – 1:00 pm</w:t>
            </w:r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TBA</w:t>
            </w:r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Event Review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ID review – 3:00 pm Tuesday</w:t>
            </w:r>
          </w:p>
        </w:tc>
      </w:tr>
      <w:tr w:rsidR="006002E8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TBA</w:t>
            </w:r>
          </w:p>
        </w:tc>
      </w:tr>
    </w:tbl>
    <w:p w:rsidR="006002E8" w:rsidRDefault="006002E8"/>
    <w:p w:rsidR="006002E8" w:rsidRDefault="008F1ED7">
      <w:pPr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Style w:val="a0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6002E8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4 members</w:t>
            </w:r>
          </w:p>
        </w:tc>
      </w:tr>
      <w:tr w:rsidR="006002E8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:rsidR="006002E8" w:rsidRDefault="008F1ED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:rsidR="006002E8" w:rsidRDefault="008F1ED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 if desired</w:t>
            </w:r>
          </w:p>
          <w:p w:rsidR="006002E8" w:rsidRDefault="008F1ED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Calculator</w:t>
            </w:r>
          </w:p>
          <w:p w:rsidR="006002E8" w:rsidRDefault="008F1ED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do NOT need to bring materials for the practicums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:rsidR="006002E8" w:rsidRDefault="008F1ED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6002E8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:rsidR="006002E8" w:rsidRDefault="008F1ED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Tuesday: Proper official dress (skirt optional)</w:t>
            </w:r>
          </w:p>
          <w:p w:rsidR="006002E8" w:rsidRDefault="008F1ED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Wednesday: Scrubs – top and bottom, or polo and slacks.  Closed toe and heel, flat shoes (no clogs, sandals, or flip-flops), no jewelry including bracelets, earrings, rings, or exposed body piercings; wristwatches permitted.  *Students will lose 50 points </w:t>
            </w:r>
            <w:r>
              <w:rPr>
                <w:sz w:val="24"/>
                <w:szCs w:val="24"/>
              </w:rPr>
              <w:t>off their final score for each day they are inappropriately dressed.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 (List of major components)</w:t>
            </w:r>
          </w:p>
          <w:p w:rsidR="006002E8" w:rsidRDefault="008F1ED7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Activities: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Written Exam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 ID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Parasite ID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ID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Problems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 Question</w:t>
            </w:r>
          </w:p>
          <w:p w:rsidR="006002E8" w:rsidRDefault="008F1ED7">
            <w:pPr>
              <w:widowControl w:val="0"/>
              <w:numPr>
                <w:ilvl w:val="1"/>
                <w:numId w:val="5"/>
              </w:numPr>
              <w:spacing w:line="240" w:lineRule="auto"/>
              <w:ind w:firstLine="4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practicums - 1 clinical, 1    han</w:t>
            </w:r>
            <w:r>
              <w:rPr>
                <w:sz w:val="24"/>
                <w:szCs w:val="24"/>
              </w:rPr>
              <w:t>dling, and 1 wildcard</w:t>
            </w:r>
          </w:p>
          <w:p w:rsidR="006002E8" w:rsidRDefault="008F1ED7">
            <w:pPr>
              <w:widowControl w:val="0"/>
              <w:numPr>
                <w:ilvl w:val="0"/>
                <w:numId w:val="5"/>
              </w:numPr>
              <w:spacing w:line="240" w:lineRule="auto"/>
              <w:ind w:left="315" w:firstLine="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Activity</w:t>
            </w:r>
          </w:p>
        </w:tc>
      </w:tr>
      <w:tr w:rsidR="006002E8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:rsidR="006002E8" w:rsidRDefault="008F1ED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 will review the team activity topic ahead of time, but will prepare the team presentation at the contest.</w:t>
            </w:r>
          </w:p>
          <w:p w:rsidR="006002E8" w:rsidRDefault="008F1ED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It is expected that students will have reviewed the practicums before coming to the event.  Students will get a maximum of 5 minutes to complete the practicum.  No instruction will be given.  </w:t>
            </w:r>
          </w:p>
        </w:tc>
      </w:tr>
      <w:tr w:rsidR="006002E8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lastRenderedPageBreak/>
              <w:t>CDE Changes from Previous Years?</w:t>
            </w:r>
          </w:p>
          <w:p w:rsidR="006002E8" w:rsidRDefault="008F1ED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2017: Team activity is no longer prepared ahead of time</w:t>
            </w:r>
          </w:p>
          <w:p w:rsidR="006002E8" w:rsidRDefault="008F1ED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Practicums </w:t>
            </w:r>
            <w:r>
              <w:rPr>
                <w:sz w:val="24"/>
                <w:szCs w:val="24"/>
              </w:rPr>
              <w:t>will be</w:t>
            </w:r>
            <w:r>
              <w:rPr>
                <w:sz w:val="24"/>
                <w:szCs w:val="24"/>
              </w:rPr>
              <w:t xml:space="preserve"> announced </w:t>
            </w:r>
            <w:r>
              <w:rPr>
                <w:sz w:val="24"/>
                <w:szCs w:val="24"/>
              </w:rPr>
              <w:t>by May 1st</w:t>
            </w:r>
          </w:p>
          <w:p w:rsidR="006002E8" w:rsidRDefault="008F1ED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rooms of judges will be utilized for each judged component to improve the efficiency of the contest.</w:t>
            </w:r>
          </w:p>
        </w:tc>
      </w:tr>
    </w:tbl>
    <w:p w:rsidR="006002E8" w:rsidRDefault="006002E8">
      <w:pPr>
        <w:spacing w:line="240" w:lineRule="auto"/>
      </w:pPr>
    </w:p>
    <w:p w:rsidR="006002E8" w:rsidRDefault="008F1ED7">
      <w:pPr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Style w:val="a1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Written Exam/Individual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100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50 multiple choice questions/ 2 points per question – PA FFA question bank/previous national exams (30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Equipment ID/Individual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25 pieces of equipment/ 2 points per piece – National FFA ID list (20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Breed ID/Individual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100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50 breeds/ 2 points per breed – National FFA ID list (30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Parasite ID/Individual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30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15 parasites/ 2 points per parasite – Nationa</w:t>
            </w:r>
            <w:r>
              <w:t>l FFA ID list (20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Math Problems/Individual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10</w:t>
            </w:r>
            <w:r>
              <w:t>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Five scenarios will be given with multiple-choice answer.  Multiple types of math will be utilized including dosage, dilutions, costs, invoicing, and conversions.  (30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Handling and Restraint Practicum/Individual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3</w:t>
            </w:r>
            <w:r>
              <w:t>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G</w:t>
            </w:r>
            <w:r>
              <w:t xml:space="preserve">raded using rubric on National FFA CDE page; </w:t>
            </w:r>
            <w:r>
              <w:t>3</w:t>
            </w:r>
            <w:r>
              <w:t xml:space="preserve">0 points.  </w:t>
            </w:r>
            <w:r>
              <w:t>1</w:t>
            </w:r>
            <w:r>
              <w:t xml:space="preserve">5 points for completing the practicum according to the rubric and </w:t>
            </w:r>
            <w:r>
              <w:t>1</w:t>
            </w:r>
            <w:r>
              <w:t>5 points for describing the process as the student is completing it.  (5 min</w:t>
            </w:r>
            <w:r>
              <w:t>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Clinical Procedures Practicum/Individual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2016: Surgical Prep; graded using rubric on National FFA CDE page; 50 points.  25 points for completing the practicum according to the rubric and 25 points for describing the process as the student is completing it.  (5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Third Practicum/Individual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 xml:space="preserve">30 or </w:t>
            </w:r>
            <w:r>
              <w:t>50 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G</w:t>
            </w:r>
            <w:r>
              <w:t>raded using rubric on National FFA CDE page; 30/50 points. (5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Current Events</w:t>
            </w:r>
            <w:r>
              <w:t xml:space="preserve"> Question/Individual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10</w:t>
            </w:r>
            <w:r>
              <w:t xml:space="preserve">0 points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One written scenario question will be given in which students have to respond to the question.  Scenario is graded with</w:t>
            </w:r>
            <w:r>
              <w:t xml:space="preserve"> rubric on National FFA CDE page; </w:t>
            </w:r>
            <w:r>
              <w:t>10</w:t>
            </w:r>
            <w:r>
              <w:t>0 points (30 minutes)</w:t>
            </w:r>
          </w:p>
        </w:tc>
      </w:tr>
      <w:tr w:rsidR="006002E8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lastRenderedPageBreak/>
              <w:t>Team Activity/Team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5</w:t>
            </w:r>
            <w:r>
              <w:t xml:space="preserve">00 points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>G</w:t>
            </w:r>
            <w:r>
              <w:t xml:space="preserve">raded using rubric on National FFA CDE page; </w:t>
            </w:r>
            <w:r>
              <w:t>5</w:t>
            </w:r>
            <w:r>
              <w:t xml:space="preserve">00 points.  Students </w:t>
            </w:r>
            <w:r>
              <w:t>have 15 minutes to</w:t>
            </w:r>
            <w:r>
              <w:t xml:space="preserve"> prepare a presentation and 10 minutes to present.  They will be judged both on th</w:t>
            </w:r>
            <w:r>
              <w:t>eir teamwork during preparation(200 pts), and the presentation(300 pts).</w:t>
            </w:r>
            <w:r>
              <w:t xml:space="preserve">  A general topic will be posted on the National FFA Website </w:t>
            </w:r>
            <w:r>
              <w:t>in November.  2017 Topic: Veterinary Feed</w:t>
            </w:r>
            <w:r>
              <w:t xml:space="preserve"> Directive and Antimicrobial Use in Food Animals.  </w:t>
            </w:r>
            <w:r>
              <w:t>All team members must participate.</w:t>
            </w:r>
          </w:p>
        </w:tc>
      </w:tr>
      <w:tr w:rsidR="006002E8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>
              <w:rPr>
                <w:sz w:val="24"/>
                <w:szCs w:val="24"/>
              </w:rPr>
              <w:t>Cheating; breaking the PAFFA code of conduct rules; student caught with an electronic device during the contest</w:t>
            </w:r>
          </w:p>
        </w:tc>
      </w:tr>
      <w:tr w:rsidR="006002E8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Team tiebreake</w:t>
            </w:r>
            <w:r>
              <w:rPr>
                <w:sz w:val="24"/>
                <w:szCs w:val="24"/>
              </w:rPr>
              <w:t>rs in order:  1) Combined individual practicum total score 2) Combined individual written exam total exam</w:t>
            </w:r>
          </w:p>
          <w:p w:rsidR="006002E8" w:rsidRDefault="008F1ED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Individual tiebreakers in order: 1) Combined practicum score 2) Written exam score</w:t>
            </w:r>
          </w:p>
        </w:tc>
      </w:tr>
    </w:tbl>
    <w:p w:rsidR="006002E8" w:rsidRDefault="006002E8"/>
    <w:p w:rsidR="006002E8" w:rsidRDefault="008F1ED7">
      <w:pPr>
        <w:jc w:val="center"/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Style w:val="a2"/>
        <w:tblW w:w="1080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002E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2E8" w:rsidRDefault="008F1ED7">
            <w:pPr>
              <w:widowControl w:val="0"/>
              <w:spacing w:line="240" w:lineRule="auto"/>
            </w:pPr>
            <w:r>
              <w:t xml:space="preserve">2010 Vet Skills Question Bank Master - </w:t>
            </w:r>
            <w:hyperlink r:id="rId11">
              <w:r>
                <w:rPr>
                  <w:color w:val="0000FF"/>
                  <w:u w:val="single"/>
                </w:rPr>
                <w:t>http://www.paffa.org/page.aspx?ID=409</w:t>
              </w:r>
            </w:hyperlink>
            <w:hyperlink r:id="rId12"/>
          </w:p>
          <w:p w:rsidR="006002E8" w:rsidRDefault="008F1ED7">
            <w:pPr>
              <w:widowControl w:val="0"/>
              <w:spacing w:line="240" w:lineRule="auto"/>
            </w:pPr>
            <w:r>
              <w:t xml:space="preserve">National FFA Veterinary Science CDE Handbook - </w:t>
            </w:r>
            <w:hyperlink r:id="rId13">
              <w:r>
                <w:rPr>
                  <w:color w:val="1155CC"/>
                  <w:u w:val="single"/>
                </w:rPr>
                <w:t>https://www.ffa.org/SiteCollectionDocuments/cde_2017_2021_veterinary_science.pdf</w:t>
              </w:r>
            </w:hyperlink>
          </w:p>
          <w:p w:rsidR="006002E8" w:rsidRDefault="008F1ED7">
            <w:pPr>
              <w:widowControl w:val="0"/>
              <w:spacing w:line="240" w:lineRule="auto"/>
            </w:pPr>
            <w:r>
              <w:t>Math Pr</w:t>
            </w:r>
            <w:r>
              <w:t>acticum:</w:t>
            </w:r>
          </w:p>
          <w:p w:rsidR="006002E8" w:rsidRDefault="008F1ED7">
            <w:pPr>
              <w:widowControl w:val="0"/>
              <w:spacing w:line="240" w:lineRule="auto"/>
            </w:pPr>
            <w:r>
              <w:t>*Old Cornell Veterinary Science Curriculum “Posology” Chapter</w:t>
            </w:r>
            <w:r>
              <w:t xml:space="preserve"> (Found on NAAE Communities of Practice)</w:t>
            </w:r>
          </w:p>
          <w:p w:rsidR="006002E8" w:rsidRDefault="008F1ED7">
            <w:pPr>
              <w:widowControl w:val="0"/>
              <w:spacing w:line="240" w:lineRule="auto"/>
            </w:pPr>
            <w:r>
              <w:t>*Medical Mathematics and Dosage Calculations for Veterinary Professionals - Bill Robert</w:t>
            </w:r>
          </w:p>
          <w:p w:rsidR="006002E8" w:rsidRDefault="008F1ED7">
            <w:pPr>
              <w:widowControl w:val="0"/>
              <w:spacing w:line="240" w:lineRule="auto"/>
            </w:pPr>
            <w:r>
              <w:t>*Essential Calculations for Veterinary Nurses and Technicians - Terry Lake and Nicola Green</w:t>
            </w:r>
            <w:hyperlink r:id="rId14"/>
          </w:p>
        </w:tc>
      </w:tr>
    </w:tbl>
    <w:p w:rsidR="006002E8" w:rsidRDefault="008F1ED7">
      <w:hyperlink r:id="rId15"/>
    </w:p>
    <w:sectPr w:rsidR="006002E8">
      <w:footerReference w:type="default" r:id="rId1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D7" w:rsidRDefault="008F1ED7">
      <w:pPr>
        <w:spacing w:line="240" w:lineRule="auto"/>
      </w:pPr>
      <w:r>
        <w:separator/>
      </w:r>
    </w:p>
  </w:endnote>
  <w:endnote w:type="continuationSeparator" w:id="0">
    <w:p w:rsidR="008F1ED7" w:rsidRDefault="008F1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E8" w:rsidRDefault="008F1ED7">
    <w:pPr>
      <w:tabs>
        <w:tab w:val="center" w:pos="4320"/>
        <w:tab w:val="right" w:pos="864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07764">
      <w:rPr>
        <w:noProof/>
      </w:rPr>
      <w:t>1</w:t>
    </w:r>
    <w:r>
      <w:fldChar w:fldCharType="end"/>
    </w:r>
    <w:hyperlink r:id="rId1"/>
  </w:p>
  <w:p w:rsidR="006002E8" w:rsidRDefault="008F1ED7">
    <w:pPr>
      <w:tabs>
        <w:tab w:val="center" w:pos="4320"/>
        <w:tab w:val="right" w:pos="8640"/>
      </w:tabs>
      <w:spacing w:after="720" w:line="240" w:lineRule="auto"/>
    </w:pPr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D7" w:rsidRDefault="008F1ED7">
      <w:pPr>
        <w:spacing w:line="240" w:lineRule="auto"/>
      </w:pPr>
      <w:r>
        <w:separator/>
      </w:r>
    </w:p>
  </w:footnote>
  <w:footnote w:type="continuationSeparator" w:id="0">
    <w:p w:rsidR="008F1ED7" w:rsidRDefault="008F1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A7"/>
    <w:multiLevelType w:val="multilevel"/>
    <w:tmpl w:val="3DE26A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B654F8D"/>
    <w:multiLevelType w:val="multilevel"/>
    <w:tmpl w:val="3F60B6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0270364"/>
    <w:multiLevelType w:val="multilevel"/>
    <w:tmpl w:val="718CA5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A94CD4"/>
    <w:multiLevelType w:val="multilevel"/>
    <w:tmpl w:val="6A3CEF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668D74E9"/>
    <w:multiLevelType w:val="multilevel"/>
    <w:tmpl w:val="B1EC40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9A239C3"/>
    <w:multiLevelType w:val="multilevel"/>
    <w:tmpl w:val="3F98FC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8"/>
    <w:rsid w:val="006002E8"/>
    <w:rsid w:val="008F1ED7"/>
    <w:rsid w:val="00E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4748E-4C8B-4B11-8EE9-2879A6B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fa.org/SiteCollectionDocuments/cde_2017_2021_veterinary_scienc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affa.org/page.aspx?ID=4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ffa.org/page.aspx?ID=4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a.org/SiteCollectionDocuments/cde_vetscience.pdf" TargetMode="External"/><Relationship Id="rId10" Type="http://schemas.openxmlformats.org/officeDocument/2006/relationships/hyperlink" Target="mailto:mberndtson@wellsboro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rndtson@wellsborosd.org" TargetMode="External"/><Relationship Id="rId14" Type="http://schemas.openxmlformats.org/officeDocument/2006/relationships/hyperlink" Target="https://www.ffa.org/SiteCollectionDocuments/cde_vetscienc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fa.org/SiteCollectionDocuments/cde_vetscience.pdf" TargetMode="External"/><Relationship Id="rId1" Type="http://schemas.openxmlformats.org/officeDocument/2006/relationships/hyperlink" Target="https://www.ffa.org/SiteCollectionDocuments/cde_vetsci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Brammer, Michael</dc:creator>
  <cp:lastModifiedBy>Brammer, Michael</cp:lastModifiedBy>
  <cp:revision>2</cp:revision>
  <dcterms:created xsi:type="dcterms:W3CDTF">2017-03-01T11:26:00Z</dcterms:created>
  <dcterms:modified xsi:type="dcterms:W3CDTF">2017-03-01T11:26:00Z</dcterms:modified>
</cp:coreProperties>
</file>